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imieniu naszego zgromadzenia wystąpią nasi przywódcy. Niech każdy, kto do któregoś z naszych miast sprowadził sobie obcoplemienną kobietę, przyjdzie w oznaczonym czasie, a wraz z nim starsi i sędziowie tego miasta, i niech rozwiązują te sprawy po kolei, aż odwróci się od nas żar gniewu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nasi przywódcy wobec całego zgromadzenia reprezentują tych wszystkich, którzy w naszych miastach pożenili się z cudzoziemkami. Niech w wyznaczonym czasie przyjdą wraz ze starszyzną poszczególnych miast i sędziami, aby odwrócić w ten sposób od nas srogi gniew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wszystkich nas zastąpią nasi przywódcy. Niech w wyznaczonych terminach zgłaszają się ci wszyscy, którzy w naszych miastach wzięli za żony cudzoziemki, i wraz z nimi niech przychodzi starszyzna miasta i jego sędziowie tak długo, dopóki nie uśmierzymy srogiego gniewu naszego Boga z powodu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całe zgromadzenie; wszyscy zaś, którzy w naszych miastach pojęli żony cudzoziemskie, niech się stawią na czas oznaczony wraz ze starszymi każdego miasta i jego sędziami, byśmy mogli odwrócić od nas płomień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nasi książęta wystąpią w charakterze przedstawicieli całego zboru; wszyscy zaś w naszych miastach, którzy dali mieszkanie cudzoziemskim żonom, niech przychodzą w wyznaczonych terminach, a wraz z nimi starsi każdego miasta i jego sędziowie, dopóki nie odwrócimy od siebie płonącego gniewu naszego Boga z powodu tej sprawy”.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2024-04-29T07:29:45Z</dcterms:modified>
</cp:coreProperties>
</file>