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synowie Hasenai.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założyli też jej belki, 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ją też przykryli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Asnaa. Oni ją przykryli i postawili wrota jej i zamki, i zawory. A wedle tych budował Marimut, syn Uriasza, syna Akkus,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odbudowali synowie Hassenai; oni wprawili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opatrzyli ją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synowie Hassenai: oni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ludzie z rodu Senaja: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mężowie z Senaa. Założyli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рибну браму збудували сини Асана. Вони покрили її і поставили її двері і її замки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 budowali synowie Senaa, którzy ją wyłożyli belkami oraz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wprawili w nią belki, a potem wstawili jej wrota, rygle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2024-04-28T20:41:01Z</dcterms:modified>
</cp:coreProperties>
</file>