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głosy i te wypowiedzi wzbudziły we mnie wielki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wołanie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rozgniewałem się bardzo, gdym usłyszał wołanie ich, i słowa takowe.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barzo, gdym usłyszał wołanie ich wedle słów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lament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zapłonąłem wielkim gniewem, gdy usłyszałem ich krzyk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skargę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lament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wielkim gniewem, gdy usłyszałem ich skargę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дуже засмутився, як я почув їхній крик 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usłyszałem ich wołanie i takie słowa bardzo się rozgniewałem.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usłyszałem ich krzyk i te słowa, bardzo się rozgniewałem.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2024-04-27T08:02:55Z</dcterms:modified>
</cp:coreProperties>
</file>