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Mordochaj wcale nie klęka i nie oddaje mu pokłonu, napełnił Hamana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przekonał się, że Mordochaj rzeczywiście nie klęka i nie oddaje mu pokłonu,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Mardocheusz nie klęka ani nie oddaje mu pokłonu, Haman napełnił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Haman, iż się Mardocheusz nie kłaniał, ani upadał przed nim, napełniony jest Haman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Aman i samą rzeczą doznał, że Mardocheusz nie klękał przed nim ani mu się kłamał,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Haman zauważył, że Mardocheusz nie klęka ani nie oddaje pokłonu; napełnił się więc Haman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sam Haman stwierdził, że Mordochaj nie klęka przed nim i pokłonu mu nie oddaje, wpadł we wściekłość,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zobaczył, że Mordochaj nie klęka i nie oddaje mu pokłonu,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dowiedział się, że Mardocheusz nie oddaje mu pokłonu, uniósł się wielkim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stwierdził, że Mardocheusz ani nie zgina kolan, ani nie bije przed nim pokłonów, 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Аман довідавшись, що Мардохей йому не кланяється, дуже розлютився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Haman zauważył, że Mardechaj się nie ugina oraz przed nim nie korzy uniósł się 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Haman, że Mardocheusz nie kłania się nisko ani nie pada przed nim na twarz, i zapałał Haman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2024-04-29T02:55:38Z</dcterms:modified>
</cp:coreProperties>
</file>