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będziecie mieli święte zwołanie* i w siódmym dniu (będziecie mieli) święte zwołanie; żadna praca nie będzie w nich wykonywana. Tylko to, co wszelkiej duszy jest (potrzebne) do zjedzenia – tylko to może być u was przygotowane.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święte zwołanie, </w:t>
      </w:r>
      <w:r>
        <w:rPr>
          <w:rtl/>
        </w:rPr>
        <w:t>מִקְרָא־קֹדֶׁש</w:t>
      </w:r>
      <w:r>
        <w:rPr>
          <w:rtl w:val="0"/>
        </w:rPr>
        <w:t xml:space="preserve"> (mikra-qodesz).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2024-05-04T18:55:41Z</dcterms:modified>
</cp:coreProperties>
</file>