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Odpoczywał więc lud w siódmym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zatem zaczął odpoczywać w siódmym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Odpoczywał więc lud siódmego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odpoczywał lud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szabbat lud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stosownie do tego lud obchodził dnia siódmego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Odpoczywał więc lud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 odpoczywał siódmego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Odpoczął więc lud siódmego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nadali temu [pożywieniu] nazwę manna. Była ona podobna do nasienia koriandru, biała, o smaku podobnym do ciastek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sobotę lud odpoczywał.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держав суботу сьомого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 dnia siódmego odpoczywał.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zaczął obchodzić sabat w dniu siódmym.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2024-04-28T14:45:00Z</dcterms:modified>
</cp:coreProperties>
</file>