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pokroisz na części, obmyjesz jego wnętrzności i kończyny, ułożysz na tych częściach i na jego głowie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porąbiesz na części, opłuczesz jego trzewia i nogi i położysz je na jego częściach i 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zrąbiesz na sztuki, i opłuczesz trzewa jego i nogi jego, i włożysz je na sztuki z niego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na sztuki zrąbiesz, a omywszy trzewa jego i nogi włożysz na zrąbane mięso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podzielisz barana na części, a obmywszy jego wnętrzności i nogi, położysz je na innych jego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tego pokroisz na części, obmyjesz jego wnętrzności i jego nogi i położysz je na tych jego częściach i 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Pokroisz tego barana na części, obmyjesz jego wnętrzności i nogi i położysz je na tych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Porąbiesz barana na części, opłuczesz jego wnętrzności oraz kończyny, umieścisz je na poćwiartowanym mięsie i na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zaś barana podziel na części, opłucz jego wnętrzności i kończyny i połóż je na [pozostałych]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Potniesz barana na części. Opłuczesz jego wnętrzności i jego nogi i położysz na jego częściach, [razem] z jego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розшматуєш барана на члени, і помиєш внутреності і ноги водою, і покладеш на члени з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rozłożysz na jego części, opłuczesz trzewia oraz jego golenie i położysz je przy tamtych częściach oraz przy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porozcinasz barana na części, i obmyjesz jego jelita oraz golenie, a jego części ułożysz obok siebie i tak aż do jego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2024-04-29T02:33:16Z</dcterms:modified>
</cp:coreProperties>
</file>