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go. Mostek ofiary kołysanej i łopatka szczególnego 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 ta część barana wyświęcenia, którą zakołysano, oraz ta, którą wydzielono, części przeznaczone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pierś kołysania i łopatkę wzniesienia, którą kołysano i którą wznoszono, z barana poświęcenia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piersi obracania i łopatkę podnoszenia, którą obracano, i którą podnoszono, z barana poświęcenia dla Aarona, i dla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i mostek poświęcony, i łopatkę, którąś oddzielił z 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rzecz świętą oddzielisz mostek kołysania i łopatkę podniesienia, i to, co było kołysane, i co było podnoszone z barana jako ofiary wprowadzenia w czynności kapłańskie oraz co się należy Aaronowi i co się należy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jako rzecz świętą - mostek jako część do potrząsania i łopatkę jako dar ofiarny, którymi potrząsano i które ofiarowano z barana przeznaczonego do wyświęcenia, będące działem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mostek kołysania i udziec podnoszenia z barana ofiary wyświęcenia, które były kołysane i podnoszone, oddzielisz jako rzecz świętą, jako należące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Poświęcona pierś z obrzędu kołysania i udziec daniny kapłańskiej, pochodzące z barana ofiary wyświęcenia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świętą tę pierś wyciągniętą [gestem ofiarniczym] i udziec wzniesiony ofiarniczo, które jako pochodzące z barana [służącego do ceremonii] napełnienia rąk należą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Uświęcisz ten mostek [daru] kołysania i przednią nogę [daru] podnoszenia, to, co było kołysane i to, co było podnoszone z barana upełnomocnienia, który jest dla Aharona i dla 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грудь відділення і рамено відділення, що відділене було і яке відлучене від барана завершення від Аарона і від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poświęcisz mostek przedstawienia oraz łopatkę podniesienia, który przedstawiono i którą podniesiono z barana upełnomocnienia; z tego, co dla Ahrona oraz 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mostek ofiary kołysanej i udziec ze świętej części, która była kołysana i która pochodziła z barana uroczystego wprowadzenia na urząd, z tego, co było dla Aarona, i z tego, co było dla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2024-04-29T01:57:17Z</dcterms:modified>
</cp:coreProperties>
</file>