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jedli to, czym dokonano za nich przebłagania, gdy przy ich wyświęcaniu wprowadzano ich w urząd. Obcy jednak nie będą mogli korzystać z tych posiłków,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czym dokonano przebłagania, gdy ich poświęcono i uświęcono. Obcy zaś nie będzie z tego jadł,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jeść ci, za które się oczyszczenie stało, ku poświęceniu rąk ich, aby poświęceni byli; obcy zaś nie będzie jadł z tego,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ofiara ubłagalna, a ręce ofiarujących były poświęcone. Obcy nie będzie jadł z nich, bo święte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co było przebłaganiem za nich, aby ich wprowadzić w czynności kapłańskie i oddzielić jako świętych. Nikt zaś z niepowołanych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to, czym dokonano zmazania winy, gdy ich wprowadzano w urząd przez wyświęcanie ich. Ale inni jeść tego nie będą,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to, co było dla ich oczyszczenia, aby ich wprowadzić w czynności kapłańskie i wyświęcić. Ale nikt inny nie będzie tego jadł,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jeść tylko to, co zostało oczyszczone obrzędem napełnienia rąk podczas ich poświęcenia. Nikt inny nie może uczestniczyć w posiłku, gdyż jedzą rzeczy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pożywić się tym, przez co zadośćuczyniono za nich, napełniając ich ręce i poświęcając. Żaden obcy jednak nie może tego jeść,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Zjedzą je [ci], którzy otrzymali przez nie odkupienie, aby ich upełnomocnić i poświęcić ich. Nikt nieuprawniony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Їстимуть їх в тому, в чому освятилися в них, щоб завершити їхні руки, щоб освятити їх, і чужинець не їстиме з них, бо воно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jedzą to, czym spełniono ich rozgrzeszenie w celu upełnomocnienia ich rąk, aby ich poświęcić. Ale człowiek postronny nie będzie tego jadł, bo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zjeść to, czym dokonano przebłagania, by napełnić mocą ich rękę, żeby ich uświęcić. Lecz obcemu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2024-04-28T20:05:18Z</dcterms:modified>
</cp:coreProperties>
</file>