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5"/>
        <w:gridCol w:w="1838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ołtarz całopalny oraz wszystkie jego przybory, i kadź oraz jej podstawę.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2024-04-28T15:12:05Z</dcterms:modified>
</cp:coreProperties>
</file>