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pokryjesz go szczerym złotem – jego wierzch i jego ściany dookoła, i jego rogi – dookoła zrobisz mu też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 — jego wierzch, ściany i rogi — a dookoła obwiedziesz go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jego wierzch i ściany wokoło oraz rogi. Uczynisz też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powleczesz go szczerem złotem, wierzch jego i ściany jego w około, i rogi jego. Uczynisz też koronę złotą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ji złotem naczystszym, tak kratkę jego, jako i ściany wkoło, i rogi. A uczynisz mu koronkę złociuchną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czystym złotem, jego wierzch i jego boki dokoła, i jego rogi; uczynisz na nim złoty wieniec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jego wierzch i jego ściany dookoła oraz jego narożniki. Zrobisz na nim wokoło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– jego wierzch, ściany wokoło i jego rogi – i otoczysz go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złotem pokryjesz jego blat, ściany oraz rogi,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go czystym złotem, tak jego wierzchnią płytę, jak i ściany dookoła, i rogi. Zrób też dookoła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go czystym złotem - jego szczyt i jego ściany dookoła, i jego narożniki. I zrobisz mu dookoła wieniec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їх чистим золотом, його вогнище і його сторони довкруги і його роги, і зробиш йому золотий плетений вінець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obłożysz go czystym złotem jego powierzchnię oraz wokoło jego ściany i jego narożniki i zrobisz wokół niego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jego wierzch i boki dookoła oraz jego rogi; i wykonasz do niego dookoła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2024-04-28T07:57:22Z</dcterms:modified>
</cp:coreProperties>
</file>