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(jeszcze): Nie możesz zobaczyć mojego oblicza, gdyż człowiek nie może Mnie zobaczyć i (nadal)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2024-05-06T02:55:59Z</dcterms:modified>
</cp:coreProperties>
</file>