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całopalny i należącą do niego kratę z miedzi, jego drążki i wszystkie jego przybory, kadź i jej podstawę,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całopalny i należącą do niego kratę z brązu, jego drążki i wszystkie przybory, kadź wraz z jej podstawą,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całopalenia, miedzianą kratę do niego, drążki i wszystkie naczynia do niego, kadź i jej podstawę;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do całopalenia, i kratę jego miedzianą, drążki jego, i wszystkie naczynia jego, wannę z stolcem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i kratkę jego miedzianą z drążkami i z naczyniem jego, umywalnią i podstawek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z jego brązową kratą, z drążkami i wszystkimi należącymi do niego przyborami, kadź z jej podstawą;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i należącą do niego kratę miedzianą, jego drążki i wszystkie jego przybory, kadź i jej podstawę,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i miedzianą kratę należącą do niego, drążki i wszystkie jego przybory, kadź i jej podstawę,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całopalenia, jego miedziany ruszt, drążki i wszelkie naczynia, misę wraz z jej podstawą,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całopalenia, ruszt miedziany należący do niego, drążki i wszystkie jego [dodatkowe] naczynia; kadź i jej podstawę;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Ołtarz na spalanie [oddań] i miedziane okratowanie, które jest na nim, drążki [ołtarza] i wszystkie jego przybory. I kadź i jej podstawę.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жертівник і ввесь його посуд,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Ofiarnicę całopalenia i do niej miedzianą kratę, jej drążki, i wszystkie jej przybory; wannę oraz jej podnóże.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całopalny oraz kratę miedzianą, która do niego należy, jego drążki i wszystkie jego przybory; basen oraz jego podstawę;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2024-04-28T19:01:57Z</dcterms:modified>
</cp:coreProperties>
</file>