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On ich wielkim talentem do wykonania wszelkich prac grawerskich, precyzyjnych, hafciarskich oraz tkackich we fiolecie, szkarłacie, karmazynie i bisiorze — słowem, do wykonania wszelkich prac wymagających szczegółowego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ich mądrością serca, aby wykonywali wszelkie rzemiosło rytownicze, obmyślania projektów, hafciarskie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 i tkackie, aby obmyślali i zręcznie wykonywali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je mądrością serca, aby robili wszelakie rzemiosło ciesielskie, i haftarskie, i tkackie z hijacyntu, i z szarłatu, z karmazynu dwa kroć farbowanego, i z białego jedwabiu tkacką robotą, aby robili każdą robotę dowcipnie wymyślając.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obudwu wyćwiczył mądrością, aby czynili robotę ciesielską, tkacką i haftarską, z hiacyntu i szarłatu, i karmazynu dwakroć farbowanego, i bisioru, aby tkali wszytko i nowe wszelakie rzeczy wynajdowali.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umysłu do wykonania wszelkich prac, zarówno kamieniarskich, jak i tkackich, oraz barwienia fioletowej i czerwonej purpury, karmazynu, bisioru, a wreszcie zwyczajnych prac tkackich, tak że mogli sporządzić wszelkie przedmioty, a zarazem obmyślać ich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umiejętnością wykonywania wszelkich prac rzemieślniczych, rzeźbiarskich i hafciarskich w fioletowej i czerwonej purpurze, w karmazynie dwakroć barwionym, w bisiorze i w tkaninie, sporządzania wszelkich rzeczy i obmyślania wszelkich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serce mądrością, aby obmyślali i wykonywali wszystkie prace rzeźbiarskie oraz haftowali i tkali na fioletowej i czerwonej purpurze, na karmazynie dwa razy farbowanym,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ich sprawnością w sztuce rzeźbienia, obmyślania projektów oraz kunsztownego tkania fioletowej i czerwonej purpury, karmazynu i bisioru. Mieli oni zarówno zaprojektować, jak i wykonać powierzone im dzieło”.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napełnił ich zdolnościami do wykonywania wszelkiego rodzaju robót ciesielskich, obmyślania, kunsztownego tkania jasnej i ciemnej purpury, karmazynu i cienkiego lnu, a także do zwykłych robót tkackich. [Oto więc są] wykonawcy wszelkich prac, obmyślający artystyczne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zdolnościami, aby wykonali wszelkie prace w drewnie, wplatanie wzorów i haftowanie z niebieskiej, purpurowej i szkarłatnej [wełny] i lnu oraz [prace] tkackie. [To są] ludzie [utalentowani we] wszelkich rzemiosłach i w wymyślaniu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їх мудрістю і розумом і кмітливістю щоб усе розуміти, чинити діла для святого, і ткане і шите, ткати кармазином, і робити виссоном всяке мистецьке шите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ich umiejętnością umysłu, aby wykonywali każde rzemiosło rytownika, pomysłodawcy oraz hafciarza, na błękicie, purpurze, karmazynie, bisiorze i tkaninie; jako tych, co wykonują wszelkie rzemiosło i wymyślają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serca, by wykonali wszelką pracę rzemieślnika i hafciarza, i mistrza tkającego z niebieskiego włókna i wełny barwionej czerwonawą purpurą, i przędzy barwionej szkarłatem z czerwców, i delikatnego lnu, jak również pracę tego, kto się zajmuje tkactwem – mężów wykonujących wszelką pracę i obmyślających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2024-04-28T21:30:05Z</dcterms:modified>
</cp:coreProperties>
</file>