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rozpiął namiot* nad przybytkiem, i umieścił okrycie namiotu nad nim od góry –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rozpiął nad nim namiot,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przykrył go od góry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też namiot nad przybytkiem i z wierzchu nałożył przykrycie namiotu nad nim,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 też i namiot nad przybytkiem, i położył przykrycie namiotu nad nim z wierzchu, tak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wniózszy skrzynię do przybytku, zawiesił przed nią zasłonę, aby wypełnił PANSKIE rozkazanie.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rozciągnął namiot nad przybytkiem, i nakrył go przykryciem namiotu z góry, jak to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rozpiął namiot nad przybytkiem, i ustawił nad namiotem z wierzchu nakrycie,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namiot nad Przybytkiem, nakrywając go z góry przykryciem,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 namiot nad świętym mieszkaniem i rozpiął nad nim pokrycie,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rozpostarł namiot nad Przybytkiem i od góry nałożył nakrycie namiotowe,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Rozpostarł namiot nad Miejscem Obecności i założył nad nim od góry przykrycie namiotu, tak jak przykazał Bóg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 завіси на шатро, і поставив покривала шатра на них згори,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rozpostarł namiot nad Przybytkiem oraz z wierzchu położył na nim pokrowiec namiotu;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Patem rozpostarł namiot nad przybytkiem i na wierzchu położył nakrycie namiotu,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zasłony, τὰς αὐλαίας.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2024-04-28T03:22:45Z</dcterms:modified>
</cp:coreProperties>
</file>