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jego zastawę. Wniesiesz świecznik i osadzisz (na nim) jego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2024-04-28T05:47:14Z</dcterms:modified>
</cp:coreProperties>
</file>