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1675"/>
        <w:gridCol w:w="6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ustawisz ołtarz całopalny przed wejściem do przybytku namiotu spotkania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2024-04-28T05:29:45Z</dcterms:modified>
</cp:coreProperties>
</file>