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9"/>
        <w:gridCol w:w="1649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(o ile) jest nadzieja dla drzewa – choć zostaje ścięte, odrasta i jego pęd rośnie dalej;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2024-04-27T00:04:43Z</dcterms:modified>
</cp:coreProperties>
</file>