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sobie skorupę, aby się nią skrobać,* i siedział** w popiele.***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skrobać się, </w:t>
      </w:r>
      <w:r>
        <w:rPr>
          <w:rtl/>
        </w:rPr>
        <w:t>לְהִתְּגָרֵד</w:t>
      </w:r>
      <w:r>
        <w:rPr>
          <w:rtl w:val="0"/>
        </w:rPr>
        <w:t xml:space="preserve"> (lehitgared),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siedział w popiele, &lt;x&gt;220 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kupie gnoju poza miastem G, ἐπὶ τῆς κοπρίας ἔξω τῆς πόλεως.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2024-05-01T12:43:30Z</dcterms:modified>
</cp:coreProperties>
</file>