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gdyż wszyscy oni są dziełem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do tego, który nie ma względu na książąt i nie stawia bogacza nad ubogim? Oni wszyscy bowiem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książąt, i nie waży sobie więcej bogacza nad ubogiego; bo oni wszyscy są czynem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ma względu na osoby książąt ani zna tyrana, gdy się prawuje z ubogim: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schlebia książętom, bogacza nie stawia przed biednym,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 bo oni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okazuje względów książętom i nie wynosi bogatego nad biedaka,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okazuje względów książętom, bogacza nie wynosi ponad ubogiego, bo wszyscy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książętach, bogacza nie stawia nad biednego, wszyscy bowiem są dziełem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завстидався обличчя шляхотного, ані не вміє честь віддати мужам, пошанувати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uwzględnia oblicza panów i nie wyróżnia możnego nad biednego, gdyż wszyscy są dziełem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Ktoś, kto nie traktował stronniczo książąt i nie okazał więcej względów dostojnikowi niż maluczkiemu, bo oni wszyscy są dziełem jego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2024-04-29T02:04:15Z</dcterms:modified>
</cp:coreProperties>
</file>