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lecz my Go nie znamy,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a poznać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możemy, a 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wielki, a poznać go nie możemy, ani liczba lat jego dościgniona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wielki, przewyższający umiejętność naszę, liczba lat jego nieoszacowana.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Bóg: nie ogarniemy [Go], liczba lat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a tylko my tego nie możemy poznać;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Bóg jest wielki, my nie wiemy, liczba Jego lat jest nieprzenikniona.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wielki, lecz my Go nie ogarniemy.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większy jest Bóg niż Go znamy, a liczba lat Jego nieprzeliczona.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великий, і ми не знатимемо. І число Його літ безконечне.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wielki Bóg – tylko my nie możemy Go poznać;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wznioślejszy, niż możemy wiedzieć; liczba jego lat jest nie do zbadania.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2024-04-26T03:22:36Z</dcterms:modified>
</cp:coreProperties>
</file>