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40:23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01"/>
        <w:gridCol w:w="1580"/>
        <w:gridCol w:w="62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nie płoszy jej rzeka, gdy się burzy; jest spokojna, choćby Jordan chlusnął jej do paszczy.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2024-05-19T02:22:28Z</dcterms:modified>
</cp:coreProperties>
</file>