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macają jak w nocy*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 dnia nawiedza ich ciemnością, tak że w południe chodzą po omacku.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napotykają ciemność, a w południe idą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taczają się jako w ciemnościach, a jako w nocy macają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wbieżą w ciemności, a jakoby w nocy, tak będą macać w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popadają w ciemność, w południe idą omackiem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dnie wpadają w ciemność, a w południe macają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dnia błądzą w ciemności, a w południe chodzą po omacku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ogarnie ich ciemność, w południe będą błądzić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jasny dzień ogarną ich ciemności, a w pełne południe po omacku stąpać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їх зустріне темрява, а в полудне хай шукають руками подібно як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jasnego dnia zderzają się z ciemnością i w południe macają jakby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dzień napotykają ciemność, a w południe szukają po omacku jak w nocy;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6:18-23&lt;/x&gt;; &lt;x&gt;290 59:10&lt;/x&gt;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2024-05-20T01:06:30Z</dcterms:modified>
</cp:coreProperties>
</file>