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podstępnie okiem, ten rani,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cierpienie,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frasunek,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przyniesie żal, a głupi wargami będzie 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sprawia cierpienie,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złośliwie mruga oczyma, powoduje cierpienie, lecz kto odważnie karci, czyni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porozumiewawczo, sprawia cierpienie,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sprowadza nieszczęście,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sprowadza troskę, (kto karci odważnie, zapewnia pokój).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мруґає очима з обманою збирає мужам смуток, хто ж оскаржує явно робить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znacząco mruga okiem sprawia strapienie, a kto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 ból, a 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2024-05-07T06:00:51Z</dcterms:modified>
</cp:coreProperties>
</file>