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ale namiot prawych rozkwitnie.*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zgładzony, a mieszkanie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zgładzony będzie; ale przybytek cnotliwych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niezbożnych zgładzon będzie, lecz przybytki sprawiedliwych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zostanie zburzony, a namiot rzetelnych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bezbożnych będzie zniszczony, lecz 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zburzony, 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bezbożnego zostanie zburzony, a namiot prawych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niegodziwców zostanie zburzony, lecz przybytek sprawiedliwych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Хати безбожних зникнуть, а шатра тих, що випрямлюються, стоятимуть.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ulegnie zagładzie, a namiot prawych zakwitnie.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niegodziwych będzie unicestwiony, lecz namiot prostolinijnych rozkwitnie.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wzmocniony.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2024-04-29T15:26:16Z</dcterms:modified>
</cp:coreProperties>
</file>