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władca jest szlachetnego rodu, a książęta ucztują w swoim czasie — dla nabrania sił,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jesteś, ziemio, gdy twój król pochodzi ze szlachetnego rodu, a twoi książęta we właściwym czasie jadają, by się posilić,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Błogosławionaś ty, ziemio! której król jest synem zacnych, a której książęta czasu słusznego jadają dla posilenia,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ziemia, która ma króla zacnego i której książęta jedzą czasu słusznego, dla posilenia, a nie dla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Szczęśliwyś, kraju, którego król szlachetnie urodzony, a twoi książęta w czasie właściwym ucztują, na sposób męski, bez uprawiania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której król jest szlachetnego rodu, której książęta w czasie właściwym jadają, po męsku,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w którym rządzi szlachetnie urodzony, książęta zaś ucztują we właściwym czasie, by pokrzepić się, a nie oddawać 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jeżeli twym królem jest szlachetnie urodzony, a twoi książęta we właściwym czasie zasiadają do stołu, dla nabrania sił,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kraju, gdy twój król pochodzi ze szlachetnego rodu, a twoi książęta spożywają posiłek we właściwym czasie, (jak na wojowników przystało, a nie jak pijacy)!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ти, земле, якої твій цар син свобідних і твої володарі їдять в час для сили і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 ziemio, której król jest ze szlachetnego rodu, i której książęta jadają we właściwym czasie; jadają by się posilić,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skoro twój król Jest synem ludzi szlachetnych, a twoi książęta jedzą w odpowiednim czasie dla nabrania sił, nie dla samego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2024-05-14T19:38:00Z</dcterms:modified>
</cp:coreProperties>
</file>