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pałac ma sufit cedrowy, jego krokwie są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są cedrowe, a nasze stropy —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domów naszych są cedrowe, a stropy nasze jodłowe.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Belkami domu naszego są cedry, a cyprysy ścianami.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domu cedrowe, nasze stropy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tworzą strop naszego domu, a cyprysy są jego zwieńczeniem.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są ściany naszego mieszkania, cyprysowa powała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Belki naszego pałacu są cedrowe. Ściany jego z cyprysu,/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Stropy naszych domów są z cedrów, a nasze gonty z cyprysów.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Belkami naszego wspaniałego domu są cedry, a naszymi krokwiami – drzewa jałowcowe.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2024-04-18T08:31:28Z</dcterms:modified>
</cp:coreProperties>
</file>