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4"/>
        <w:gridCol w:w="1583"/>
        <w:gridCol w:w="62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ziemi pojawiają się kwiaty, nastał czas pieśni* i głos synogarlicy słychać w naszej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czas przycinania (krzewów). Dwuznaczność może być zamierzona.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2024-04-29T09:58:54Z</dcterms:modified>
</cp:coreProperties>
</file>