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7"/>
        <w:gridCol w:w="6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mocarz będzie paździerzem, a jego dzieło iskrą, i spłoną obaj razem, i zabraknie gaszącego.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2024-03-28T13:19:26Z</dcterms:modified>
</cp:coreProperties>
</file>