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stoły były pełne wymiocin i nieczystości — do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ich stoły bowiem są pełne wymiotów i plugastwa, tak że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czystego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stoły ich pełne są zwracania i plugastwa, tak, aż miejsca nie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wracania i plugastwa, tak iż nie masz więcej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wszystkie stoły są pełne zwymiotowanych brudów; nie ma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aż do ostatniego miejsca są pełne plugawych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są pełne wymiocin, tak że 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plugawych wymiotów i 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stoły są pełne plugawych wymiotów, nie ma już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їстиме цю раду. Бо це рада задля захланності,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pełne są plugawych wymiocin, tak, że nie starcza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stoły bowiem są pełne plugawych wymiocin – nie ma miejsca, gdzie by ich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2024-04-30T14:34:48Z</dcterms:modified>
</cp:coreProperties>
</file>