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6"/>
        <w:gridCol w:w="1998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wspominajcie spraw dawnych, przeszłości nie rozważajcie!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2024-04-29T08:51:01Z</dcterms:modified>
</cp:coreProperties>
</file>