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głową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Samaria, głową zaś Samarii — syn Remaliasza. Jeśli nie uwierzycie, na pewno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głową Efraimową będzie Samaryja, a głową Samaryi syn Romelijaszowy. Jeźli nie uwierzycie, pewnie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Efraimową Samaria, a głową Samaryjej syn Romeliasza. Jeśli wierzyć nie będziecie,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[8b] ale jeszcze sześćdziesiąt pięć lat, a Efraim zdruzgotany przestanie być narodem. [9b] Jeżeli nie uwierzycie,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jest Samaria, a głową Samarii jest syn Remaliasza. Jeżeli nie uwierzycie, nie ostaniecie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Efraima – Samaria, a głową Samarii – syn Remaliasza. Jeśli nie uwierzycie, to nie przetrwacie!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Efraima jest Samaria, a głową Samarii syn Remaliasza. Jeśli nie będziecie wierzyć, nie zdołacie się ostać!»”.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- Samaria, głową zaś Samarii - syn Remaljahu! Jeśli nie uwierzycie, nie ostoicie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голова Ефраїма Самарія, і голова Самарії син Ромелія. І якщо не повірите, то й не зрозумієте.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głową Efraima jest Szomron, a głową Szomronu syn Remaliasza. Jeśli nie uwierzycie, to się nie utrzymacie.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Efraima jest Samaria, głową zaś Samarii jest syn Remaliasza. Jeżeli nie będziecie wierzyć, to się długo nie utrzymacie”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2024-04-29T10:27:49Z</dcterms:modified>
</cp:coreProperties>
</file>