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wraz z pierzem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usunie, rzuci je obok ołtarza, od strony wschodniej, na popielisko.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wraz z jego pierzem i wyrzuci je na popielisko, obok ołtarza po wschodniej stronie;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też gardziel jego z pierzem jego, a porzuci je blisko ołtarza ku wschodniej stronie, na miejsce, gdzie popiół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pęcherzyk gardzielny i pierze porzuci blisko ołtarza ku wschodniej stronie, na miejsce, gdzie popiół wysypują,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jego wole wraz z piórami i wyrzuci je na popielisko, na wschód od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 usunie i rzuci obok ołtarza od strony wschodniej na popielisko,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oraz pióra i wyrzuci je na popielisko,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usunie wole wraz z zawartością i wyrzuci je na popielisko znajdujące się po wschodniej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[Kapłan] oddzieli też jego wole wraz z nieczystościami i wyrzuci je na popielisko po wschodniej stronie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Usunie jego wole i trzewia i rzuci je obok ołtarza, po stronie wschodniej, gdzie jest miejsce popiołu.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воле з пірям, і вкине його при жертівнику до сходу на місце попелу.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odejmie gardziel z jej pierzem i rzuci ją na popielisko, na wschodniej stronie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wole razem z piórami, i rzuci je obok ołtarza, po stronie wschodniej, gdzie jest miejsce na tłusty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2024-04-25T20:47:53Z</dcterms:modified>
</cp:coreProperties>
</file>