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kapłan obejrzy tę plagę, każe zamknąć (przedmiot dotknięty) plagą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2024-05-19T01:19:01Z</dcterms:modified>
</cp:coreProperties>
</file>