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królem dlatego, że współzawodniczysz w cedrze? Twój ojciec – czy nie jadł i nie pił, a jednak przestrzegał prawa i sprawiedliwości, i wtedy było mu dobrze?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2024-04-29T11:04:37Z</dcterms:modified>
</cp:coreProperties>
</file>