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następnego dnia po uśmierceniu Gedaliasza, gdy nikt jeszcze (o tym) nie wiedział,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2024-04-30T03:36:13Z</dcterms:modified>
</cp:coreProperties>
</file>