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3"/>
        <w:gridCol w:w="1593"/>
        <w:gridCol w:w="6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ucieknie szybki! Nie ujdzie bohater! Na północy, nad rzeką Eufrat potknęli się i upadli!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2024-05-03T18:21:08Z</dcterms:modified>
</cp:coreProperties>
</file>