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swego wzburzenia, wylał żar swojego gniewu. Rozpalił ogień na Syjonie i ten pochłonął jego fundamenty.*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wylał całe swe wzburzenie, okazał swój żarliwy gniew. Rozpalił ogień na Syjonie, wypalił go do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Dopełnił JAHWE swego wzburzenia, wylał swój zapalczywy gniew i rozpalił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Pan popędliwość swoję, i wylał gniew zapalczywości swojej, i zapalił ogień na Syonie, który pożarł grunty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JAHWE popędliwość swoję, wylał gniew zapalczywości swej i zapalił ogień na Syjon, i pożarł fundamenty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Dopełnił Pan swej zapalczywości, wylał żar swego gniewu; na Syjonie rozpalił płomień, by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dopełnił swojej popędliwości, wylał żar swojego gniewu i wzniecił na Syjonie ogień, który pochłonął jego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dopełnił miary swojego oburzenia, wylał żar swego gniewu i na Syjonie rozpalił ogień,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swej zapalczywości JAHWE wyczerpał, wylał swój gniew straszliwy. Wzniecił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Jahwe swoją zapalczywość, wylał gniew swój płomienny. Wzniecił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завершив свій гнів, вилив гнів своєї люті і загорівся огонь в Сіоні, і пожер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wypełnił Swoją zapalczywość, wylał płonący Swój gniew i rozniecił ogień w Cyonie, co pochłonął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miary swej złości. Wylał swój płonący gniew. I wznieca ogień na Syjonie, pożerający jego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2024-04-29T18:58:32Z</dcterms:modified>
</cp:coreProperties>
</file>