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(pierwszym miesiącu),* w piętnastym dniu (tego)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miesiącu, za G, τοῦ πρώτου μηνὸς,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marca 585 r. p. Chr, jeśli przyjąć, że chodzi o miesiąc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2024-04-30T09:40:09Z</dcterms:modified>
</cp:coreProperties>
</file>