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sale górne były krótsze – gdyż galerie im ujmowały (miejsca) – od (sal) dolnych i środkowych budowli.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2024-05-01T18:08:00Z</dcterms:modified>
</cp:coreProperties>
</file>