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sal było wejście od wschodu, gdy się wchodziło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tych sal, czyli od wschodu, było wejście, którym można było dostać się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tych komórek było wejście od wschodu, przez które wchodzi się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temi komórkami było wejście od wschodu słońca, przez które wchodzono do nich z onej sieni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skarbnice one było wchodzenie od wschodu słońca, gdy kto wchodził do nich z sieni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jeśli się przychodziło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hal było wejście od wschodu, gdy się wchodziło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żeby można było wejść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przez które wchodziło się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znajdowało się wejście od strony wschodniej, aby można było wejść od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цих заль виходу, що до сходу, щоб входити через них з зовнішного двору,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owych hal było wejście ze strony wschodniej, gdyż przychodzono do nich z zewnętrznego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jadalni było dojście od wschodu, gdy się do nich wchodzi od strony dziedzińca zewnętrznego.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2024-05-01T16:00:53Z</dcterms:modified>
</cp:coreProperties>
</file>