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przejmie panowanie nad skarbcami złota i srebra, i nad wszystkimi kosztownościami Egiptu. 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Przejmie on panowanie nad skarbcami złota i srebra — nad wszystkimi kosztownościami Egiptu. Pójdą za nim Libijczycy i Kuszyci.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skarby złota i srebra oraz wszystkie kosztowności Egiptu, a Libijczycy i Etiopczycy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opanuje skarby złota i srebra, i wszystkie rzeczy drogie Egipskie, a Libijczycy i Murzynowie za nim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opanuje skarby złota i srebra i wszytkie rzeczy kosztowne Egipskie; przez Libią też i Etiopią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panem skarbów złota i srebra oraz wszystkich kosztowności egipskich; Libijczycy i Kuszyci będą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on skarby złota i srebra i wszystkie klejnoty egipskie. Libijczycy i Kuszyci pójdą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 skarbce pełne złota i srebra oraz wszelkich kosztowności egipskich, a 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 ukrytymi skarbcami ze złotem i srebrem, i innymi kosztownościami Egiptu. 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 skarbami złota, srebra i wszystkimi cennymi rzeczami Egiptu. Libijczycy i Kuszy 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запанує над скритими (скарбами) золота і срібла і над усіма бажаними (скарбами) Єгипту і лівійців і етіопців в їхніх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skarby złota, srebra oraz wszystkie micraimskie przedmioty pożądania; pójdą za nim Lubije i Kuszyci.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wpadał ukrytymi skarbami złota i srebra oraz wszystkimi majętnościami Egiptu. A Libijczycy i Etiopczycy będą szli jego śladami.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2024-04-29T13:20:57Z</dcterms:modified>
</cp:coreProperties>
</file>