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pomiędzy morzami* ku przepięknej świętej górze. Wtedy dojdzie do swojego kresu i nikt mu nie pomoże.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 na pięknej górze świętej; ale jego koniec przyjdzie na niego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pałacu swego między morzami na górze ozdobnej świętobliwości; a gdy przyjdzie do końca swego, nie będzie miał nikogo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namiot swój Apadno między morzami na górze zacnej i świętej, i przydzie aż na wierzch jej, a żaden mu nie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swojej kwatery między morzem i górą świętej wspaniałości. Dojdzie do swego końca, ale nikt mu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wspaniałe swoje namioty między morzem i prześliczną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swego pałacu między morzami, naprzeciw wspaniałej i świętej góry. Wtedy nadejdzie jego kres i nikt nie przyjdzie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morzem a 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morzami na pięknej górze świętej. Ale przyjdzie na niego kres i nie znajdzie się [nikt], kto by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шатро ефадано (царське) поміж морями на святій горі Сави і прийде аж до його часті, і немає нікого, хто його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swojego pałacu między morzami, na pięknej, świętej górze. Tak dojdzie do swego końca oraz nie będzie miał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 swoje namioty pałacowe między wielkim morzem a świętą górą Ozdoby; i dojdzie do swego kresu, a nie będzie nikogo, kto by mu dopomógł.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pomiędzy  morzem  i  przepiękną świętą górą.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2024-04-29T13:59:57Z</dcterms:modified>
</cp:coreProperties>
</file>