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twej prośby o miłosierdzie wyszło Słowo, a ja przyszedłem, aby oznajmić ci je, gdyż jesteś drogocennym skarbem.* Zrozum więc to Słowo i rozważ to widzenie!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drogocennym skarbem, </w:t>
      </w:r>
      <w:r>
        <w:rPr>
          <w:rtl/>
        </w:rPr>
        <w:t>חֲמּודָה</w:t>
      </w:r>
      <w:r>
        <w:rPr>
          <w:rtl w:val="0"/>
        </w:rPr>
        <w:t xml:space="preserve"> (chamuda h), lub: osobą drogocenną, miłą, wielce poważaną.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2024-04-29T05:02:59Z</dcterms:modified>
</cp:coreProperties>
</file>