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— oświadcza Wszechmocny JAHWE — że ześlę na ziemię głód. Nie będzie to głód chleba ani pragnienie wody, lecz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Pan BÓG, gdy ześlę głód na ziemię,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panujący Pan, że poślę głód na ziemię, nie głód chleba, ani pragnienie wody, ale słuchania słów Pańskich,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JAHWE, i puszczę głód na ziemię: nie głód chleba ani pragnienie wody, ale słuchania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Boga - gdy ześlę głód na ziemię, nie głód chleba ani pragnienie wody, lecz głód słuchania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Wszechmogący Pan - że ześlę głód na ziemię, nie głód chleba ani pragnienie wody, lecz słuchania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Pana BOGA − że ześlę głód na ziemię. Nie głód chleba ani pragnienie wody, ale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BOGA: Oto nadejdą dni, gdy ześlę głód na kraj, nie tyle głód chleba czy pragnienie wody, co głód słuchania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mówi Jahwe-Pan - gdy ześlę głód na ziemię: nie głód chleba ani pragnienie wody, lecz [głód] usłyszenia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говорить Господь, і пішлю голод на землю, не голод хліба, ані спрагу води, але голод почути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mówi Pan, WIEKUISTY, że ześlę na ziemię głód – nie głód chleba, ani pragnienia wody, lecz słuchania słów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Wszechwładnego Pana, JAHWE – a ześlę na tę ziemię głód, nie głód chleba i nie pragnienie wody, lecz słuchania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2024-04-28T06:23:51Z</dcterms:modified>
</cp:coreProperties>
</file>