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wzeszło słońce, Bóg wyznaczył palący* wiatr wschodni i słońce prażyło nad głową Jonasza, tak że omdlewał i prosił swoją duszę, by umarła,** mówiąc: Lepsza moja śmierć niż moje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palący, </w:t>
      </w:r>
      <w:r>
        <w:rPr>
          <w:rtl/>
        </w:rPr>
        <w:t>חֲרִיׁשִית</w:t>
      </w:r>
      <w:r>
        <w:rPr>
          <w:rtl w:val="0"/>
        </w:rPr>
        <w:t xml:space="preserve"> (chariszit), lub: jesienny, tnący, hl, &lt;x&gt;390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prosił swoją duszę, by umarła, </w:t>
      </w:r>
      <w:r>
        <w:rPr>
          <w:rtl/>
        </w:rPr>
        <w:t>נַפְׁשֹו לָמּות וַּיִׁשְאַל אֶת־</w:t>
      </w:r>
      <w:r>
        <w:rPr>
          <w:rtl w:val="0"/>
        </w:rPr>
        <w:t xml:space="preserve"> , idiom: życzył sobie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2024-04-29T16:06:01Z</dcterms:modified>
</cp:coreProperties>
</file>