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będzie (ona) jak martwy (płód)* przy swym wychodzeniu z łona swojej matki** z na wpół przeżartym swym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martwy (płód), ּ</w:t>
      </w:r>
      <w:r>
        <w:rPr>
          <w:rtl/>
        </w:rPr>
        <w:t>כַּמֵת</w:t>
      </w:r>
      <w:r>
        <w:rPr>
          <w:rtl w:val="0"/>
        </w:rPr>
        <w:t xml:space="preserve"> , tj. jak martwy; wg G: jak poroniony płód, ὡσεὶ ἔκτρωμα.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matki, </w:t>
      </w:r>
      <w:r>
        <w:rPr>
          <w:rtl/>
        </w:rPr>
        <w:t>אִּמֹו</w:t>
      </w:r>
      <w:r>
        <w:rPr>
          <w:rtl w:val="0"/>
        </w:rPr>
        <w:t xml:space="preserve"> : em. z: naszej matki, </w:t>
      </w:r>
      <w:r>
        <w:rPr>
          <w:rtl/>
        </w:rPr>
        <w:t>אִּמֵנּו</w:t>
      </w:r>
      <w:r>
        <w:rPr>
          <w:rtl w:val="0"/>
        </w:rPr>
        <w:t xml:space="preserve"> , tiq.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swym ciałem, </w:t>
      </w:r>
      <w:r>
        <w:rPr>
          <w:rtl/>
        </w:rPr>
        <w:t>בְׂשָרֹו</w:t>
      </w:r>
      <w:r>
        <w:rPr>
          <w:rtl w:val="0"/>
        </w:rPr>
        <w:t xml:space="preserve"> : em. z: naszym ciałem, </w:t>
      </w:r>
      <w:r>
        <w:rPr>
          <w:rtl/>
        </w:rPr>
        <w:t>בְׂשָרֵנּו</w:t>
      </w:r>
      <w:r>
        <w:rPr>
          <w:rtl w:val="0"/>
        </w:rPr>
        <w:t xml:space="preserve"> , tiq.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2024-04-29T01:19:31Z</dcterms:modified>
</cp:coreProperties>
</file>