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przyglądał się winie* u Jakuba i nie patrzył na udrękę** w Izraelu. Jest z nim JAHWE, jego Bóg, i jest w nim okrzyk króla!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winie, </w:t>
      </w:r>
      <w:r>
        <w:rPr>
          <w:rtl/>
        </w:rPr>
        <w:t>אָוֶן</w:t>
      </w:r>
      <w:r>
        <w:rPr>
          <w:rtl w:val="0"/>
        </w:rPr>
        <w:t xml:space="preserve"> (’awen), lub: trosce; wg G: nie będzie zmagania w Jakubie ani nie będzie widziana udręka w Izraelu, οὐκ ἔσται μόχθος ἐν Ιακωβ οὐδὲ ὀφθήσεται πόνος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עָמָל</w:t>
      </w:r>
      <w:r>
        <w:rPr>
          <w:rtl w:val="0"/>
        </w:rPr>
        <w:t xml:space="preserve"> (‘amal), lub: krzywdę, szkodę, trudności, intrygi.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2024-05-07T14:09:04Z</dcterms:modified>
</cp:coreProperties>
</file>