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– dla przebłagania za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odróżnieniu od porządku ofiar z &lt;x&gt;30 23:15-22&lt;/x&gt;, w przypadku &lt;x&gt;40 28:1-29:40&lt;/x&gt; przepisany jest jeden cielec więcej i jeden baran mniej. Ofiary w to święto są zatem takie jak w Święto Przaśników (&lt;x&gt;40 28:25-26&lt;/x&gt;).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2024-04-28T01:42:44Z</dcterms:modified>
</cp:coreProperties>
</file>