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7"/>
        <w:gridCol w:w="2577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podniosłem swe oczy i spojrzałem,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podniósł oczy swe i ujrzałem,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 i ujźrzałem: a ono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podniosłem oczy i ujrzałem: 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oczy, i zobaczyłem, a oto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2024-04-20T16:21:21Z</dcterms:modified>
</cp:coreProperties>
</file>